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>
          <w:u w:val="single"/>
        </w:rPr>
      </w:pPr>
      <w:r>
        <w:rPr>
          <w:b/>
          <w:sz w:val="32"/>
          <w:u w:val="single"/>
        </w:rPr>
        <w:t>MODELO DE PROPOSTA</w:t>
      </w:r>
    </w:p>
    <w:p>
      <w:pPr>
        <w:pStyle w:val="Normal"/>
        <w:spacing w:before="0" w:after="228"/>
        <w:ind w:left="-5" w:hanging="10"/>
        <w:rPr>
          <w:b/>
          <w:b/>
          <w:bCs/>
        </w:rPr>
      </w:pPr>
      <w:r>
        <w:rPr>
          <w:b/>
          <w:bCs/>
        </w:rPr>
        <w:t xml:space="preserve">Dispensa eletrônica nº 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xx</w:t>
      </w:r>
      <w:r>
        <w:rPr>
          <w:b/>
          <w:bCs/>
        </w:rPr>
        <w:t>/202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5"/>
        <w:gridCol w:w="408"/>
        <w:gridCol w:w="1467"/>
        <w:gridCol w:w="2174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</w:r>
    </w:p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p>
      <w:pPr>
        <w:pStyle w:val="Normal"/>
        <w:spacing w:before="0" w:after="10"/>
        <w:ind w:left="-15" w:firstLine="710"/>
        <w:rPr/>
      </w:pPr>
      <w:r>
        <w:rPr/>
      </w:r>
    </w:p>
    <w:tbl>
      <w:tblPr>
        <w:tblStyle w:val="TableGrid"/>
        <w:tblW w:w="9645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900"/>
        <w:gridCol w:w="4365"/>
        <w:gridCol w:w="1035"/>
        <w:gridCol w:w="960"/>
        <w:gridCol w:w="1100"/>
        <w:gridCol w:w="1285"/>
      </w:tblGrid>
      <w:tr>
        <w:trPr>
          <w:trHeight w:val="716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 xml:space="preserve">Prestação de serviços especializados de controle integrado de pragas urbanas, incluindo dedetização, desratização, descupinização e controle de insetos rasteiros e voadores, nas seguintes unidades do Instituto Federal do Espírito Santo – Ifes: Cidade da Inovação – Vitória/ES; Reitoria do Ifes – Vitória/ES; Centro de Referência em Formação e em Educação a Distância (Cefor) – Vitória/ES; Ifes – Campus Viana, Viana/ES; Ifes – Campus Pedro Canário – Pedro Canário/ES.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Serviço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……………………………………………………..…………………………………R$……..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>
          <w:highlight w:val="none"/>
          <w:shd w:fill="FFFF00" w:val="clear"/>
        </w:rPr>
      </w:pPr>
      <w:r>
        <w:rPr>
          <w:rFonts w:eastAsia="Calibri" w:cs="Calibri" w:ascii="Roboto" w:hAnsi="Roboto"/>
          <w:b/>
          <w:bCs/>
          <w:color w:val="000000"/>
          <w:kern w:val="0"/>
          <w:sz w:val="24"/>
          <w:szCs w:val="22"/>
          <w:shd w:fill="FFFF00" w:val="clear"/>
          <w:lang w:val="pt-BR" w:eastAsia="pt-BR" w:bidi="ar-SA"/>
        </w:rPr>
        <w:t>OBS: Quando do envio da proposta, o licitante deverá enviar em anexo o APÊNDICE A – PLANILHA DE COMP</w:t>
      </w:r>
      <w:r>
        <w:rPr>
          <w:rFonts w:ascii="Roboto" w:hAnsi="Roboto"/>
          <w:b/>
          <w:bCs/>
          <w:shd w:fill="FFFF00" w:val="clear"/>
          <w:lang w:val="pt-BR"/>
        </w:rPr>
        <w:t xml:space="preserve">OSIÇÃO DE CUSTOS: Item 3.6 do Termo de Referência: </w:t>
      </w:r>
      <w:r>
        <w:rPr>
          <w:rFonts w:ascii="Roboto" w:hAnsi="Roboto"/>
          <w:b/>
          <w:bCs/>
          <w:i/>
          <w:iCs/>
          <w:u w:val="single"/>
          <w:shd w:fill="FFFF00" w:val="clear"/>
          <w:lang w:val="pt-BR"/>
        </w:rPr>
        <w:t>“</w:t>
      </w:r>
      <w:r>
        <w:rPr>
          <w:rFonts w:ascii="Roboto" w:hAnsi="Roboto"/>
          <w:b/>
          <w:bCs/>
          <w:i/>
          <w:iCs/>
          <w:u w:val="single"/>
          <w:shd w:fill="FFFF00" w:val="clear"/>
          <w:lang w:val="pt-BR"/>
        </w:rPr>
        <w:t xml:space="preserve">Quando solicitado, a licitante deverá apresentar, junto a proposta comercial, a planilha de composição dos preços unitários.” </w:t>
      </w:r>
    </w:p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</w:r>
    </w:p>
    <w:p>
      <w:pPr>
        <w:pStyle w:val="Normal"/>
        <w:spacing w:lineRule="auto" w:line="240" w:before="57" w:after="57"/>
        <w:ind w:left="10" w:hanging="0"/>
        <w:rPr/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Roboto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LibreOffice/7.3.5.2$Windows_X86_64 LibreOffice_project/184fe81b8c8c30d8b5082578aee2fed2ea847c01</Application>
  <AppVersion>15.0000</AppVersion>
  <Pages>2</Pages>
  <Words>397</Words>
  <Characters>2444</Characters>
  <CharactersWithSpaces>2814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cp:lastPrinted>2025-06-06T16:25:29Z</cp:lastPrinted>
  <dcterms:modified xsi:type="dcterms:W3CDTF">2026-03-16T08:28:01Z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